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5ADAAF2C" w:rsidR="00FB22C1" w:rsidRPr="00066EED" w:rsidRDefault="000C3512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0C3512">
        <w:rPr>
          <w:rFonts w:cs="Arial"/>
          <w:b/>
          <w:iCs/>
          <w:sz w:val="24"/>
        </w:rPr>
        <w:t>Programa de ayudas para proyectos innovadores de almacenamiento energético hibridado con instalaciones de generación de energía eléctrica a partir de fuentes de energía renovables</w:t>
      </w:r>
      <w:r w:rsidR="00FB22C1"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313F2737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3512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48FA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274E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545</Words>
  <Characters>3003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21</cp:revision>
  <cp:lastPrinted>2021-06-22T06:59:00Z</cp:lastPrinted>
  <dcterms:created xsi:type="dcterms:W3CDTF">2022-10-19T10:43:00Z</dcterms:created>
  <dcterms:modified xsi:type="dcterms:W3CDTF">2025-03-25T08:20:00Z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